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3BDD2" w14:textId="667B9829" w:rsidR="000D5D35" w:rsidRPr="00AA5EC0" w:rsidRDefault="00312A7C">
      <w:pPr>
        <w:pStyle w:val="Standard"/>
        <w:jc w:val="center"/>
        <w:rPr>
          <w:szCs w:val="22"/>
        </w:rPr>
      </w:pPr>
      <w:r w:rsidRPr="00AA5EC0">
        <w:rPr>
          <w:szCs w:val="22"/>
        </w:rPr>
        <w:t>M2 SOAC-DC</w:t>
      </w:r>
      <w:r w:rsidR="006A15F1">
        <w:rPr>
          <w:szCs w:val="22"/>
        </w:rPr>
        <w:t xml:space="preserve"> </w:t>
      </w:r>
      <w:r w:rsidRPr="00AA5EC0">
        <w:rPr>
          <w:szCs w:val="22"/>
        </w:rPr>
        <w:t xml:space="preserve">: Fiche de stage Année </w:t>
      </w:r>
      <w:r w:rsidR="00925C07">
        <w:rPr>
          <w:szCs w:val="22"/>
        </w:rPr>
        <w:t>2</w:t>
      </w:r>
      <w:r w:rsidR="008D6E57">
        <w:rPr>
          <w:szCs w:val="22"/>
        </w:rPr>
        <w:t>1</w:t>
      </w:r>
      <w:r w:rsidR="00E205EA" w:rsidRPr="00AA5EC0">
        <w:rPr>
          <w:szCs w:val="22"/>
        </w:rPr>
        <w:t>-</w:t>
      </w:r>
      <w:r w:rsidR="00925C07">
        <w:rPr>
          <w:szCs w:val="22"/>
        </w:rPr>
        <w:t>2</w:t>
      </w:r>
      <w:r w:rsidR="008D6E57">
        <w:rPr>
          <w:szCs w:val="22"/>
        </w:rPr>
        <w:t>2</w:t>
      </w:r>
    </w:p>
    <w:p w14:paraId="65260E28" w14:textId="77777777" w:rsidR="000D5D35" w:rsidRPr="00AA5EC0" w:rsidRDefault="000D5D35">
      <w:pPr>
        <w:pStyle w:val="Standard"/>
        <w:tabs>
          <w:tab w:val="left" w:pos="285"/>
        </w:tabs>
        <w:jc w:val="both"/>
        <w:rPr>
          <w:rFonts w:eastAsia="Bitstream Vera Sans"/>
          <w:sz w:val="22"/>
          <w:szCs w:val="22"/>
        </w:rPr>
      </w:pPr>
    </w:p>
    <w:p w14:paraId="7FFA11CF" w14:textId="77777777" w:rsidR="000D5D35" w:rsidRPr="00AA5EC0" w:rsidRDefault="000D5D35">
      <w:pPr>
        <w:pStyle w:val="Standard"/>
        <w:tabs>
          <w:tab w:val="left" w:pos="285"/>
        </w:tabs>
        <w:jc w:val="both"/>
        <w:rPr>
          <w:rFonts w:eastAsia="Bitstream Vera Sans"/>
          <w:sz w:val="22"/>
          <w:szCs w:val="22"/>
        </w:rPr>
      </w:pPr>
    </w:p>
    <w:p w14:paraId="378A2703" w14:textId="2E8944BF" w:rsidR="000D5D35" w:rsidRPr="00AA5EC0" w:rsidRDefault="00312A7C">
      <w:pPr>
        <w:pStyle w:val="Standard"/>
        <w:rPr>
          <w:sz w:val="22"/>
          <w:szCs w:val="22"/>
        </w:rPr>
      </w:pPr>
      <w:r w:rsidRPr="00AA5EC0">
        <w:rPr>
          <w:sz w:val="22"/>
          <w:szCs w:val="22"/>
          <w:u w:val="single"/>
        </w:rPr>
        <w:t>Titre du stage</w:t>
      </w:r>
      <w:r w:rsidRPr="00AA5EC0">
        <w:rPr>
          <w:sz w:val="22"/>
          <w:szCs w:val="22"/>
        </w:rPr>
        <w:t> :</w:t>
      </w:r>
      <w:r w:rsidR="00E205EA" w:rsidRPr="00AA5EC0">
        <w:rPr>
          <w:b/>
          <w:bCs/>
          <w:sz w:val="22"/>
          <w:szCs w:val="22"/>
        </w:rPr>
        <w:t xml:space="preserve"> </w:t>
      </w:r>
      <w:r w:rsidR="004D71EC">
        <w:rPr>
          <w:b/>
          <w:bCs/>
          <w:sz w:val="22"/>
          <w:szCs w:val="22"/>
        </w:rPr>
        <w:t>Analyses des nuages</w:t>
      </w:r>
      <w:r w:rsidR="00925C07">
        <w:rPr>
          <w:b/>
          <w:bCs/>
          <w:sz w:val="22"/>
          <w:szCs w:val="22"/>
        </w:rPr>
        <w:t xml:space="preserve"> </w:t>
      </w:r>
      <w:r w:rsidR="004D71EC">
        <w:rPr>
          <w:b/>
          <w:bCs/>
          <w:sz w:val="22"/>
          <w:szCs w:val="22"/>
        </w:rPr>
        <w:t>d</w:t>
      </w:r>
      <w:r w:rsidR="00925C07">
        <w:rPr>
          <w:b/>
          <w:bCs/>
          <w:sz w:val="22"/>
          <w:szCs w:val="22"/>
        </w:rPr>
        <w:t>’eau surfondue au Dôme C (Antarctique)</w:t>
      </w:r>
      <w:r w:rsidR="00E205EA" w:rsidRPr="00AA5EC0">
        <w:rPr>
          <w:b/>
          <w:bCs/>
          <w:sz w:val="22"/>
          <w:szCs w:val="22"/>
        </w:rPr>
        <w:t xml:space="preserve"> </w:t>
      </w:r>
    </w:p>
    <w:p w14:paraId="4A077ED2" w14:textId="77777777" w:rsidR="000D5D35" w:rsidRPr="00AA5EC0" w:rsidRDefault="000D5D35">
      <w:pPr>
        <w:pStyle w:val="Standard"/>
        <w:tabs>
          <w:tab w:val="left" w:pos="285"/>
        </w:tabs>
        <w:jc w:val="both"/>
        <w:rPr>
          <w:rFonts w:eastAsia="Bitstream Vera Sans"/>
          <w:sz w:val="22"/>
          <w:szCs w:val="22"/>
        </w:rPr>
      </w:pPr>
    </w:p>
    <w:p w14:paraId="463DF392" w14:textId="77777777" w:rsidR="00E205EA" w:rsidRPr="00AA5EC0" w:rsidRDefault="00312A7C">
      <w:pPr>
        <w:pStyle w:val="Standard"/>
        <w:rPr>
          <w:sz w:val="22"/>
          <w:szCs w:val="22"/>
        </w:rPr>
      </w:pPr>
      <w:r w:rsidRPr="00AA5EC0">
        <w:rPr>
          <w:sz w:val="22"/>
          <w:szCs w:val="22"/>
          <w:u w:val="single"/>
        </w:rPr>
        <w:t>Nom et statut du (des) responsable (s) de stage</w:t>
      </w:r>
      <w:r w:rsidRPr="00AA5EC0">
        <w:rPr>
          <w:sz w:val="22"/>
          <w:szCs w:val="22"/>
        </w:rPr>
        <w:t> :</w:t>
      </w:r>
    </w:p>
    <w:p w14:paraId="50449175" w14:textId="77777777" w:rsidR="00E205EA" w:rsidRPr="00AA5EC0" w:rsidRDefault="00E205EA">
      <w:pPr>
        <w:pStyle w:val="Standard"/>
        <w:rPr>
          <w:sz w:val="22"/>
          <w:szCs w:val="22"/>
        </w:rPr>
      </w:pPr>
    </w:p>
    <w:p w14:paraId="3D3B3949" w14:textId="6132639A" w:rsidR="00AA5EC0" w:rsidRPr="00F71178" w:rsidRDefault="00312A7C" w:rsidP="00925C07">
      <w:pPr>
        <w:pStyle w:val="Standard"/>
        <w:rPr>
          <w:sz w:val="22"/>
          <w:szCs w:val="22"/>
          <w:lang w:val="en-US"/>
        </w:rPr>
      </w:pPr>
      <w:r w:rsidRPr="00F71178">
        <w:rPr>
          <w:sz w:val="22"/>
          <w:szCs w:val="22"/>
          <w:lang w:val="en-US"/>
        </w:rPr>
        <w:t xml:space="preserve">RICAUD Philippe (DR CNRS), </w:t>
      </w:r>
      <w:r w:rsidR="00925C07" w:rsidRPr="00F71178">
        <w:rPr>
          <w:sz w:val="22"/>
          <w:szCs w:val="22"/>
          <w:lang w:val="en-US"/>
        </w:rPr>
        <w:t>BAZILE Eric (ITM MF) &amp; ROEHRIG Romain (I</w:t>
      </w:r>
      <w:r w:rsidR="00C6611E">
        <w:rPr>
          <w:sz w:val="22"/>
          <w:szCs w:val="22"/>
          <w:lang w:val="en-US"/>
        </w:rPr>
        <w:t>PEF</w:t>
      </w:r>
      <w:r w:rsidR="00925C07" w:rsidRPr="00F71178">
        <w:rPr>
          <w:sz w:val="22"/>
          <w:szCs w:val="22"/>
          <w:lang w:val="en-US"/>
        </w:rPr>
        <w:t xml:space="preserve"> MF)</w:t>
      </w:r>
    </w:p>
    <w:p w14:paraId="3B1C7AAF" w14:textId="77777777" w:rsidR="000D5D35" w:rsidRPr="00F71178" w:rsidRDefault="000D5D35">
      <w:pPr>
        <w:pStyle w:val="Standard"/>
        <w:tabs>
          <w:tab w:val="left" w:pos="285"/>
        </w:tabs>
        <w:jc w:val="both"/>
        <w:rPr>
          <w:rFonts w:eastAsia="Bitstream Vera Sans"/>
          <w:sz w:val="22"/>
          <w:szCs w:val="22"/>
          <w:u w:val="single"/>
          <w:lang w:val="en-US"/>
        </w:rPr>
      </w:pPr>
    </w:p>
    <w:p w14:paraId="4EF0CDD8" w14:textId="77777777" w:rsidR="00E205EA" w:rsidRPr="00AA5EC0" w:rsidRDefault="00312A7C">
      <w:pPr>
        <w:pStyle w:val="Standard"/>
        <w:rPr>
          <w:rFonts w:eastAsia="Bitstream Vera Sans"/>
          <w:sz w:val="22"/>
          <w:szCs w:val="22"/>
        </w:rPr>
      </w:pPr>
      <w:r w:rsidRPr="00AA5EC0">
        <w:rPr>
          <w:rFonts w:eastAsia="Bitstream Vera Sans"/>
          <w:sz w:val="22"/>
          <w:szCs w:val="22"/>
          <w:u w:val="single"/>
        </w:rPr>
        <w:t>Coordonnées (téléphone et email) du (des) responsable (s) de stage</w:t>
      </w:r>
      <w:r w:rsidRPr="00AA5EC0">
        <w:rPr>
          <w:rFonts w:eastAsia="Bitstream Vera Sans"/>
          <w:sz w:val="22"/>
          <w:szCs w:val="22"/>
        </w:rPr>
        <w:t xml:space="preserve"> : </w:t>
      </w:r>
    </w:p>
    <w:p w14:paraId="64E704E3" w14:textId="77777777" w:rsidR="00E205EA" w:rsidRPr="00AA5EC0" w:rsidRDefault="00E205EA">
      <w:pPr>
        <w:pStyle w:val="Standard"/>
        <w:rPr>
          <w:rFonts w:eastAsia="Bitstream Vera Sans"/>
          <w:sz w:val="22"/>
          <w:szCs w:val="22"/>
        </w:rPr>
      </w:pPr>
    </w:p>
    <w:p w14:paraId="4E9B55E7" w14:textId="4001BFA9" w:rsidR="000D5D35" w:rsidRPr="00AA5EC0" w:rsidRDefault="00873AE2">
      <w:pPr>
        <w:pStyle w:val="Standard"/>
        <w:rPr>
          <w:rFonts w:eastAsia="Bitstream Vera Sans"/>
          <w:sz w:val="22"/>
          <w:szCs w:val="22"/>
        </w:rPr>
      </w:pPr>
      <w:r w:rsidRPr="00AA5EC0">
        <w:rPr>
          <w:rFonts w:eastAsia="Bitstream Vera Sans"/>
          <w:sz w:val="22"/>
          <w:szCs w:val="22"/>
        </w:rPr>
        <w:t xml:space="preserve">05 61 07 96 </w:t>
      </w:r>
      <w:r w:rsidR="00312A7C" w:rsidRPr="00AA5EC0">
        <w:rPr>
          <w:rFonts w:eastAsia="Bitstream Vera Sans"/>
          <w:sz w:val="22"/>
          <w:szCs w:val="22"/>
        </w:rPr>
        <w:t xml:space="preserve">09 &amp; </w:t>
      </w:r>
      <w:r w:rsidR="00E205EA" w:rsidRPr="00AA5EC0">
        <w:rPr>
          <w:rFonts w:eastAsia="Bitstream Vera Sans"/>
          <w:sz w:val="22"/>
          <w:szCs w:val="22"/>
        </w:rPr>
        <w:t>philippe.ricaud@meteo.fr</w:t>
      </w:r>
    </w:p>
    <w:p w14:paraId="383B5FF3" w14:textId="18B7A1FA" w:rsidR="000D5D35" w:rsidRDefault="00925C07">
      <w:pPr>
        <w:pStyle w:val="Standard"/>
        <w:tabs>
          <w:tab w:val="left" w:pos="285"/>
        </w:tabs>
        <w:jc w:val="both"/>
        <w:rPr>
          <w:rFonts w:eastAsia="Bitstream Vera Sans"/>
          <w:sz w:val="22"/>
          <w:szCs w:val="22"/>
        </w:rPr>
      </w:pPr>
      <w:r>
        <w:rPr>
          <w:rFonts w:eastAsia="Bitstream Vera Sans"/>
          <w:sz w:val="22"/>
          <w:szCs w:val="22"/>
        </w:rPr>
        <w:t>0</w:t>
      </w:r>
      <w:r w:rsidRPr="00925C07">
        <w:rPr>
          <w:rFonts w:eastAsia="Bitstream Vera Sans" w:hint="eastAsia"/>
          <w:sz w:val="22"/>
          <w:szCs w:val="22"/>
        </w:rPr>
        <w:t>5</w:t>
      </w:r>
      <w:r>
        <w:rPr>
          <w:rFonts w:eastAsia="Bitstream Vera Sans"/>
          <w:sz w:val="22"/>
          <w:szCs w:val="22"/>
        </w:rPr>
        <w:t xml:space="preserve"> </w:t>
      </w:r>
      <w:r w:rsidRPr="00925C07">
        <w:rPr>
          <w:rFonts w:eastAsia="Bitstream Vera Sans" w:hint="eastAsia"/>
          <w:sz w:val="22"/>
          <w:szCs w:val="22"/>
        </w:rPr>
        <w:t>61</w:t>
      </w:r>
      <w:r>
        <w:rPr>
          <w:rFonts w:eastAsia="Bitstream Vera Sans"/>
          <w:sz w:val="22"/>
          <w:szCs w:val="22"/>
        </w:rPr>
        <w:t xml:space="preserve"> </w:t>
      </w:r>
      <w:r w:rsidRPr="00925C07">
        <w:rPr>
          <w:rFonts w:eastAsia="Bitstream Vera Sans" w:hint="eastAsia"/>
          <w:sz w:val="22"/>
          <w:szCs w:val="22"/>
        </w:rPr>
        <w:t>07</w:t>
      </w:r>
      <w:r>
        <w:rPr>
          <w:rFonts w:eastAsia="Bitstream Vera Sans"/>
          <w:sz w:val="22"/>
          <w:szCs w:val="22"/>
        </w:rPr>
        <w:t xml:space="preserve"> </w:t>
      </w:r>
      <w:r w:rsidRPr="00925C07">
        <w:rPr>
          <w:rFonts w:eastAsia="Bitstream Vera Sans" w:hint="eastAsia"/>
          <w:sz w:val="22"/>
          <w:szCs w:val="22"/>
        </w:rPr>
        <w:t>84</w:t>
      </w:r>
      <w:r>
        <w:rPr>
          <w:rFonts w:eastAsia="Bitstream Vera Sans"/>
          <w:sz w:val="22"/>
          <w:szCs w:val="22"/>
        </w:rPr>
        <w:t xml:space="preserve"> </w:t>
      </w:r>
      <w:r w:rsidRPr="00925C07">
        <w:rPr>
          <w:rFonts w:eastAsia="Bitstream Vera Sans" w:hint="eastAsia"/>
          <w:sz w:val="22"/>
          <w:szCs w:val="22"/>
        </w:rPr>
        <w:t>68</w:t>
      </w:r>
      <w:r>
        <w:rPr>
          <w:rFonts w:eastAsia="Bitstream Vera Sans"/>
          <w:sz w:val="22"/>
          <w:szCs w:val="22"/>
        </w:rPr>
        <w:t xml:space="preserve"> &amp; e</w:t>
      </w:r>
      <w:r w:rsidRPr="00925C07">
        <w:rPr>
          <w:rFonts w:eastAsia="Bitstream Vera Sans"/>
          <w:sz w:val="22"/>
          <w:szCs w:val="22"/>
        </w:rPr>
        <w:t>ric.bazile@meteo.fr</w:t>
      </w:r>
    </w:p>
    <w:p w14:paraId="3C9B29CF" w14:textId="7ED94294" w:rsidR="00925C07" w:rsidRDefault="00925C07">
      <w:pPr>
        <w:pStyle w:val="Standard"/>
        <w:tabs>
          <w:tab w:val="left" w:pos="285"/>
        </w:tabs>
        <w:jc w:val="both"/>
        <w:rPr>
          <w:rFonts w:eastAsia="Bitstream Vera Sans"/>
          <w:sz w:val="22"/>
          <w:szCs w:val="22"/>
        </w:rPr>
      </w:pPr>
      <w:r>
        <w:rPr>
          <w:rFonts w:eastAsia="Bitstream Vera Sans"/>
          <w:sz w:val="22"/>
          <w:szCs w:val="22"/>
        </w:rPr>
        <w:t>0</w:t>
      </w:r>
      <w:r w:rsidRPr="00925C07">
        <w:rPr>
          <w:rFonts w:eastAsia="Bitstream Vera Sans" w:hint="eastAsia"/>
          <w:sz w:val="22"/>
          <w:szCs w:val="22"/>
        </w:rPr>
        <w:t>5 61 07 97 62</w:t>
      </w:r>
      <w:r>
        <w:rPr>
          <w:rFonts w:eastAsia="Bitstream Vera Sans"/>
          <w:sz w:val="22"/>
          <w:szCs w:val="22"/>
        </w:rPr>
        <w:t xml:space="preserve"> &amp; r</w:t>
      </w:r>
      <w:r w:rsidRPr="00925C07">
        <w:rPr>
          <w:rFonts w:eastAsia="Bitstream Vera Sans"/>
          <w:sz w:val="22"/>
          <w:szCs w:val="22"/>
        </w:rPr>
        <w:t>omain.roehrig@meteo.fr</w:t>
      </w:r>
    </w:p>
    <w:p w14:paraId="61FCC2DF" w14:textId="77777777" w:rsidR="00925C07" w:rsidRPr="00AA5EC0" w:rsidRDefault="00925C07">
      <w:pPr>
        <w:pStyle w:val="Standard"/>
        <w:tabs>
          <w:tab w:val="left" w:pos="285"/>
        </w:tabs>
        <w:jc w:val="both"/>
        <w:rPr>
          <w:rFonts w:eastAsia="Bitstream Vera Sans"/>
          <w:sz w:val="22"/>
          <w:szCs w:val="22"/>
        </w:rPr>
      </w:pPr>
    </w:p>
    <w:p w14:paraId="58DCCFBB" w14:textId="77777777" w:rsidR="000D5D35" w:rsidRPr="00AA5EC0" w:rsidRDefault="00312A7C">
      <w:pPr>
        <w:pStyle w:val="Standard"/>
        <w:snapToGrid w:val="0"/>
        <w:rPr>
          <w:sz w:val="22"/>
          <w:szCs w:val="22"/>
        </w:rPr>
      </w:pPr>
      <w:r w:rsidRPr="00AA5EC0">
        <w:rPr>
          <w:rFonts w:eastAsia="Bitstream Vera Sans"/>
          <w:sz w:val="22"/>
          <w:szCs w:val="22"/>
          <w:u w:val="single"/>
        </w:rPr>
        <w:t>Sujet du stage</w:t>
      </w:r>
      <w:r w:rsidRPr="00AA5EC0">
        <w:rPr>
          <w:rFonts w:eastAsia="Bitstream Vera Sans"/>
          <w:sz w:val="22"/>
          <w:szCs w:val="22"/>
        </w:rPr>
        <w:t> :</w:t>
      </w:r>
    </w:p>
    <w:p w14:paraId="697B2B30" w14:textId="1F3441FC" w:rsidR="000C024D" w:rsidRPr="00AA5EC0" w:rsidRDefault="000C024D" w:rsidP="00821757">
      <w:pPr>
        <w:pStyle w:val="Standard"/>
        <w:snapToGrid w:val="0"/>
        <w:jc w:val="both"/>
        <w:rPr>
          <w:rFonts w:eastAsia="Bitstream Vera Sans"/>
          <w:sz w:val="22"/>
          <w:szCs w:val="22"/>
        </w:rPr>
      </w:pPr>
    </w:p>
    <w:p w14:paraId="06EF71C4" w14:textId="485F2E0D" w:rsidR="00F4708B" w:rsidRPr="00F4708B" w:rsidRDefault="002D43CF" w:rsidP="00821757">
      <w:pPr>
        <w:pStyle w:val="Standard"/>
        <w:snapToGrid w:val="0"/>
        <w:jc w:val="both"/>
      </w:pPr>
      <w:r w:rsidRPr="002D43CF">
        <w:rPr>
          <w:sz w:val="22"/>
          <w:szCs w:val="22"/>
        </w:rPr>
        <w:t xml:space="preserve">Les nuages au-dessus de l'Antarctique jouent un rôle important dans le système climatique en influençant le bilan radiatif de la Terre, à la fois directement aux hautes latitudes australes et, indirectement, au niveau mondial par le biais de </w:t>
      </w:r>
      <w:proofErr w:type="spellStart"/>
      <w:r w:rsidR="00130FEE">
        <w:rPr>
          <w:sz w:val="22"/>
          <w:szCs w:val="22"/>
        </w:rPr>
        <w:t>télé</w:t>
      </w:r>
      <w:r w:rsidRPr="002D43CF">
        <w:rPr>
          <w:sz w:val="22"/>
          <w:szCs w:val="22"/>
        </w:rPr>
        <w:t>connexions</w:t>
      </w:r>
      <w:proofErr w:type="spellEnd"/>
      <w:r w:rsidRPr="002D43CF">
        <w:rPr>
          <w:sz w:val="22"/>
          <w:szCs w:val="22"/>
        </w:rPr>
        <w:t xml:space="preserve"> complexes. L’occurrence des nuages </w:t>
      </w:r>
      <w:r w:rsidR="00130FEE">
        <w:rPr>
          <w:sz w:val="22"/>
          <w:szCs w:val="22"/>
        </w:rPr>
        <w:t>à</w:t>
      </w:r>
      <w:r w:rsidRPr="002D43CF">
        <w:rPr>
          <w:sz w:val="22"/>
          <w:szCs w:val="22"/>
        </w:rPr>
        <w:t xml:space="preserve"> basse altitude sur le plateau antarctique se situe entre 20 et 50 %. Sur le plateau antarctique, où l'atmosphère est plus froide que le long de la côte, on observe principalement des nuages de cristaux de glace</w:t>
      </w:r>
      <w:r w:rsidR="00766D37">
        <w:rPr>
          <w:sz w:val="22"/>
          <w:szCs w:val="22"/>
        </w:rPr>
        <w:t xml:space="preserve"> </w:t>
      </w:r>
      <w:r w:rsidRPr="002D43CF">
        <w:rPr>
          <w:sz w:val="22"/>
          <w:szCs w:val="22"/>
        </w:rPr>
        <w:t>; les nuages à phase mixte (</w:t>
      </w:r>
      <w:r w:rsidR="00130FEE">
        <w:rPr>
          <w:sz w:val="22"/>
          <w:szCs w:val="22"/>
        </w:rPr>
        <w:t xml:space="preserve">mélangeant de l’eau </w:t>
      </w:r>
      <w:r w:rsidRPr="002D43CF">
        <w:rPr>
          <w:sz w:val="22"/>
          <w:szCs w:val="22"/>
        </w:rPr>
        <w:t>liquide et</w:t>
      </w:r>
      <w:r w:rsidR="00130FEE">
        <w:rPr>
          <w:sz w:val="22"/>
          <w:szCs w:val="22"/>
        </w:rPr>
        <w:t xml:space="preserve"> de l’eau</w:t>
      </w:r>
      <w:r w:rsidRPr="002D43CF">
        <w:rPr>
          <w:sz w:val="22"/>
          <w:szCs w:val="22"/>
        </w:rPr>
        <w:t xml:space="preserve"> solide) sont plutôt observés près de la côte. La </w:t>
      </w:r>
      <w:r w:rsidR="00130FEE">
        <w:rPr>
          <w:sz w:val="22"/>
          <w:szCs w:val="22"/>
        </w:rPr>
        <w:t>fréquence d’occurrence</w:t>
      </w:r>
      <w:r w:rsidR="00130FEE" w:rsidRPr="002D43CF">
        <w:rPr>
          <w:sz w:val="22"/>
          <w:szCs w:val="22"/>
        </w:rPr>
        <w:t xml:space="preserve"> </w:t>
      </w:r>
      <w:r w:rsidRPr="002D43CF">
        <w:rPr>
          <w:sz w:val="22"/>
          <w:szCs w:val="22"/>
        </w:rPr>
        <w:t>de</w:t>
      </w:r>
      <w:r w:rsidR="00130FEE">
        <w:rPr>
          <w:sz w:val="22"/>
          <w:szCs w:val="22"/>
        </w:rPr>
        <w:t>s</w:t>
      </w:r>
      <w:r w:rsidRPr="002D43CF">
        <w:rPr>
          <w:sz w:val="22"/>
          <w:szCs w:val="22"/>
        </w:rPr>
        <w:t xml:space="preserve"> nuages d'eau surfondue (eau restant en phase liquide en dessous de 0°C) </w:t>
      </w:r>
      <w:bookmarkStart w:id="0" w:name="_GoBack"/>
      <w:r w:rsidRPr="002D43CF">
        <w:rPr>
          <w:sz w:val="22"/>
          <w:szCs w:val="22"/>
        </w:rPr>
        <w:t>montre des variations en fonction de la température et de la fraction de glace de mer, diminuant fortement vers le pôle</w:t>
      </w:r>
      <w:bookmarkEnd w:id="0"/>
      <w:r w:rsidRPr="002D43C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D43CF">
        <w:rPr>
          <w:rFonts w:hint="eastAsia"/>
          <w:sz w:val="22"/>
          <w:szCs w:val="22"/>
        </w:rPr>
        <w:t xml:space="preserve">Dans le cadre </w:t>
      </w:r>
      <w:r>
        <w:rPr>
          <w:sz w:val="22"/>
          <w:szCs w:val="22"/>
        </w:rPr>
        <w:t>du</w:t>
      </w:r>
      <w:r w:rsidRPr="002D43CF">
        <w:rPr>
          <w:rFonts w:hint="eastAsia"/>
          <w:sz w:val="22"/>
          <w:szCs w:val="22"/>
        </w:rPr>
        <w:t xml:space="preserve"> programme international</w:t>
      </w:r>
      <w:r>
        <w:rPr>
          <w:sz w:val="22"/>
          <w:szCs w:val="22"/>
        </w:rPr>
        <w:t xml:space="preserve"> YOPP</w:t>
      </w:r>
      <w:r w:rsidRPr="002D43CF"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 w:rsidRPr="002D43CF">
        <w:rPr>
          <w:rFonts w:hint="eastAsia"/>
          <w:sz w:val="22"/>
          <w:szCs w:val="22"/>
        </w:rPr>
        <w:t>Year</w:t>
      </w:r>
      <w:proofErr w:type="spellEnd"/>
      <w:r w:rsidRPr="002D43CF">
        <w:rPr>
          <w:rFonts w:hint="eastAsia"/>
          <w:sz w:val="22"/>
          <w:szCs w:val="22"/>
        </w:rPr>
        <w:t xml:space="preserve"> of Polar </w:t>
      </w:r>
      <w:proofErr w:type="spellStart"/>
      <w:r w:rsidRPr="002D43CF">
        <w:rPr>
          <w:rFonts w:hint="eastAsia"/>
          <w:sz w:val="22"/>
          <w:szCs w:val="22"/>
        </w:rPr>
        <w:t>Prediction</w:t>
      </w:r>
      <w:proofErr w:type="spellEnd"/>
      <w:r w:rsidRPr="002D43CF">
        <w:rPr>
          <w:rFonts w:hint="eastAsia"/>
          <w:sz w:val="22"/>
          <w:szCs w:val="22"/>
        </w:rPr>
        <w:t xml:space="preserve">), de 2018 à 2019, </w:t>
      </w:r>
      <w:r>
        <w:rPr>
          <w:sz w:val="22"/>
          <w:szCs w:val="22"/>
        </w:rPr>
        <w:t>le</w:t>
      </w:r>
      <w:r w:rsidRPr="002D43CF">
        <w:rPr>
          <w:rFonts w:hint="eastAsia"/>
          <w:sz w:val="22"/>
          <w:szCs w:val="22"/>
        </w:rPr>
        <w:t xml:space="preserve"> projet « Water Budget over </w:t>
      </w:r>
      <w:proofErr w:type="spellStart"/>
      <w:r w:rsidRPr="002D43CF">
        <w:rPr>
          <w:rFonts w:hint="eastAsia"/>
          <w:sz w:val="22"/>
          <w:szCs w:val="22"/>
        </w:rPr>
        <w:t>Dome</w:t>
      </w:r>
      <w:proofErr w:type="spellEnd"/>
      <w:r w:rsidRPr="002D43CF">
        <w:rPr>
          <w:rFonts w:hint="eastAsia"/>
          <w:sz w:val="22"/>
          <w:szCs w:val="22"/>
        </w:rPr>
        <w:t xml:space="preserve"> C » (H2O-DC) </w:t>
      </w:r>
      <w:r>
        <w:rPr>
          <w:sz w:val="22"/>
          <w:szCs w:val="22"/>
        </w:rPr>
        <w:t>a permis d’</w:t>
      </w:r>
      <w:r w:rsidRPr="002D43CF">
        <w:rPr>
          <w:rFonts w:hint="eastAsia"/>
          <w:sz w:val="22"/>
          <w:szCs w:val="22"/>
        </w:rPr>
        <w:t xml:space="preserve">étudier le bilan hydrique </w:t>
      </w:r>
      <w:r w:rsidR="00D40F00" w:rsidRPr="002D43CF">
        <w:rPr>
          <w:rFonts w:hint="eastAsia"/>
          <w:sz w:val="22"/>
          <w:szCs w:val="22"/>
        </w:rPr>
        <w:t xml:space="preserve">de l'eau (vapeur, solide et liquide) </w:t>
      </w:r>
      <w:r w:rsidRPr="002D43CF">
        <w:rPr>
          <w:rFonts w:hint="eastAsia"/>
          <w:sz w:val="22"/>
          <w:szCs w:val="22"/>
        </w:rPr>
        <w:t>au moyen de mesures des nuages, par télédétection active (LIDAR rétrodiffusion et polarisation) et passive (radiomètre micro-ondes</w:t>
      </w:r>
      <w:r>
        <w:rPr>
          <w:sz w:val="22"/>
          <w:szCs w:val="22"/>
        </w:rPr>
        <w:t xml:space="preserve"> HAMSTRAD</w:t>
      </w:r>
      <w:r w:rsidRPr="002D43CF">
        <w:rPr>
          <w:rFonts w:hint="eastAsia"/>
          <w:sz w:val="22"/>
          <w:szCs w:val="22"/>
        </w:rPr>
        <w:t>) et par des analyses météorologiques opérationnelles. La station du Dôme C (Concordia) est située sur le plateau de l'Antarctique oriental (75°06'S, 123°21'E, 3233 m au-dessus du niveau moyen de la mer).</w:t>
      </w:r>
      <w:r w:rsidR="00F4708B" w:rsidRPr="00F4708B">
        <w:rPr>
          <w:rFonts w:hint="eastAsia"/>
        </w:rPr>
        <w:t xml:space="preserve"> </w:t>
      </w:r>
      <w:r w:rsidR="00F4708B">
        <w:rPr>
          <w:sz w:val="22"/>
          <w:szCs w:val="22"/>
        </w:rPr>
        <w:t>L</w:t>
      </w:r>
      <w:r w:rsidR="00F4708B" w:rsidRPr="00F4708B">
        <w:rPr>
          <w:rFonts w:hint="eastAsia"/>
          <w:sz w:val="22"/>
          <w:szCs w:val="22"/>
        </w:rPr>
        <w:t>es observations par télédétection de nuages d'eau surfondue au Dôme C ont montré que ~50% des jours en été présentait des nuages d’eau surfondue pendant au moins une heure</w:t>
      </w:r>
      <w:r w:rsidR="00F4708B">
        <w:rPr>
          <w:sz w:val="22"/>
          <w:szCs w:val="22"/>
        </w:rPr>
        <w:t xml:space="preserve"> (Ricaud et al., 2020)</w:t>
      </w:r>
      <w:r w:rsidR="00F4708B" w:rsidRPr="00F4708B">
        <w:rPr>
          <w:rFonts w:hint="eastAsia"/>
          <w:sz w:val="22"/>
          <w:szCs w:val="22"/>
        </w:rPr>
        <w:t xml:space="preserve">. </w:t>
      </w:r>
      <w:r w:rsidR="00130FEE">
        <w:rPr>
          <w:sz w:val="22"/>
          <w:szCs w:val="22"/>
        </w:rPr>
        <w:t>L</w:t>
      </w:r>
      <w:r w:rsidR="00F4708B" w:rsidRPr="00F4708B">
        <w:rPr>
          <w:rFonts w:hint="eastAsia"/>
          <w:sz w:val="22"/>
          <w:szCs w:val="22"/>
        </w:rPr>
        <w:t xml:space="preserve">es </w:t>
      </w:r>
      <w:proofErr w:type="spellStart"/>
      <w:r w:rsidR="00F4708B" w:rsidRPr="00F4708B">
        <w:rPr>
          <w:rFonts w:hint="eastAsia"/>
          <w:sz w:val="22"/>
          <w:szCs w:val="22"/>
        </w:rPr>
        <w:t>réanalyses</w:t>
      </w:r>
      <w:proofErr w:type="spellEnd"/>
      <w:r w:rsidR="00F4708B" w:rsidRPr="00F4708B">
        <w:rPr>
          <w:rFonts w:hint="eastAsia"/>
          <w:sz w:val="22"/>
          <w:szCs w:val="22"/>
        </w:rPr>
        <w:t xml:space="preserve"> et les prévisions météorologiques</w:t>
      </w:r>
      <w:r w:rsidR="00130FEE">
        <w:rPr>
          <w:sz w:val="22"/>
          <w:szCs w:val="22"/>
        </w:rPr>
        <w:t xml:space="preserve"> simulent peu ou pas ces nuages d’eau surfondue, ce qui impacte fortement </w:t>
      </w:r>
      <w:r w:rsidR="00F4708B" w:rsidRPr="00F4708B">
        <w:rPr>
          <w:rFonts w:hint="eastAsia"/>
          <w:sz w:val="22"/>
          <w:szCs w:val="22"/>
        </w:rPr>
        <w:t>le rayonnement net à la surface</w:t>
      </w:r>
      <w:r w:rsidR="00130FEE">
        <w:rPr>
          <w:sz w:val="22"/>
          <w:szCs w:val="22"/>
        </w:rPr>
        <w:t>, avec des erreurs pouvant aller jusqu’à +</w:t>
      </w:r>
      <w:r w:rsidR="00F4708B" w:rsidRPr="00F4708B">
        <w:rPr>
          <w:rFonts w:hint="eastAsia"/>
          <w:sz w:val="22"/>
          <w:szCs w:val="22"/>
        </w:rPr>
        <w:t>50 W m</w:t>
      </w:r>
      <w:r w:rsidR="00F4708B" w:rsidRPr="00F4708B">
        <w:rPr>
          <w:rFonts w:hint="eastAsia"/>
          <w:sz w:val="22"/>
          <w:szCs w:val="22"/>
          <w:vertAlign w:val="superscript"/>
        </w:rPr>
        <w:t>-2</w:t>
      </w:r>
      <w:r w:rsidR="00F4708B" w:rsidRPr="00F4708B">
        <w:rPr>
          <w:rFonts w:hint="eastAsia"/>
          <w:sz w:val="22"/>
          <w:szCs w:val="22"/>
        </w:rPr>
        <w:t xml:space="preserve"> p</w:t>
      </w:r>
      <w:r w:rsidR="00130FEE">
        <w:rPr>
          <w:sz w:val="22"/>
          <w:szCs w:val="22"/>
        </w:rPr>
        <w:t>ar rapport aux</w:t>
      </w:r>
      <w:r w:rsidR="00F4708B" w:rsidRPr="00F4708B">
        <w:rPr>
          <w:rFonts w:hint="eastAsia"/>
          <w:sz w:val="22"/>
          <w:szCs w:val="22"/>
        </w:rPr>
        <w:t xml:space="preserve"> observations. Par conséquent, la modélisation précise de la présence de nuages d’eau surfondue </w:t>
      </w:r>
      <w:r w:rsidR="00130FEE">
        <w:rPr>
          <w:sz w:val="22"/>
          <w:szCs w:val="22"/>
        </w:rPr>
        <w:t xml:space="preserve">est donc </w:t>
      </w:r>
      <w:r w:rsidR="00F4708B" w:rsidRPr="00F4708B">
        <w:rPr>
          <w:rFonts w:hint="eastAsia"/>
          <w:sz w:val="22"/>
          <w:szCs w:val="22"/>
        </w:rPr>
        <w:t xml:space="preserve">cruciale pour simuler correctement le bilan énergétique de surface sur le plateau Antarctique. </w:t>
      </w:r>
      <w:r w:rsidR="008D6E57">
        <w:rPr>
          <w:sz w:val="22"/>
          <w:szCs w:val="22"/>
        </w:rPr>
        <w:t xml:space="preserve">Deux nouvelles campagnes ont été financées pour </w:t>
      </w:r>
      <w:r w:rsidR="00130FEE">
        <w:rPr>
          <w:sz w:val="22"/>
          <w:szCs w:val="22"/>
        </w:rPr>
        <w:t xml:space="preserve">documenter </w:t>
      </w:r>
      <w:r w:rsidR="008D6E57">
        <w:rPr>
          <w:sz w:val="22"/>
          <w:szCs w:val="22"/>
        </w:rPr>
        <w:t>in situ les nuages d’eau surfondue : 1) durant l’été austral 2021-2022 par le biais de sondes attachées à des ballons météorologiques et 2) durant l’été austral 2022-2023 par le biais de sondes à bord de drones.</w:t>
      </w:r>
    </w:p>
    <w:p w14:paraId="42738642" w14:textId="77777777" w:rsidR="00F4708B" w:rsidRDefault="00F4708B" w:rsidP="00821757">
      <w:pPr>
        <w:pStyle w:val="Standard"/>
        <w:snapToGrid w:val="0"/>
        <w:jc w:val="both"/>
        <w:rPr>
          <w:sz w:val="22"/>
          <w:szCs w:val="22"/>
        </w:rPr>
      </w:pPr>
    </w:p>
    <w:p w14:paraId="3EA9336C" w14:textId="2C28268B" w:rsidR="00D40F00" w:rsidRDefault="00F4708B" w:rsidP="00821757">
      <w:pPr>
        <w:pStyle w:val="Standard"/>
        <w:snapToGrid w:val="0"/>
        <w:jc w:val="both"/>
        <w:rPr>
          <w:sz w:val="22"/>
          <w:szCs w:val="22"/>
        </w:rPr>
      </w:pPr>
      <w:r w:rsidRPr="00F4708B">
        <w:rPr>
          <w:rFonts w:hint="eastAsia"/>
          <w:sz w:val="22"/>
          <w:szCs w:val="22"/>
        </w:rPr>
        <w:t xml:space="preserve">L'objectif principal du </w:t>
      </w:r>
      <w:r>
        <w:rPr>
          <w:sz w:val="22"/>
          <w:szCs w:val="22"/>
        </w:rPr>
        <w:t>stage</w:t>
      </w:r>
      <w:r w:rsidRPr="00F4708B">
        <w:rPr>
          <w:rFonts w:hint="eastAsia"/>
          <w:sz w:val="22"/>
          <w:szCs w:val="22"/>
        </w:rPr>
        <w:t xml:space="preserve"> est </w:t>
      </w:r>
      <w:r w:rsidR="00D40F00">
        <w:rPr>
          <w:sz w:val="22"/>
          <w:szCs w:val="22"/>
        </w:rPr>
        <w:t>d’évaluer la présence de nuages d’eau surfondue au-dessus du Dôme C à partir 1) d’observations, 2) d’analyses/</w:t>
      </w:r>
      <w:proofErr w:type="spellStart"/>
      <w:r w:rsidR="00D40F00">
        <w:rPr>
          <w:sz w:val="22"/>
          <w:szCs w:val="22"/>
        </w:rPr>
        <w:t>réanalyses</w:t>
      </w:r>
      <w:proofErr w:type="spellEnd"/>
      <w:r w:rsidR="00D40F00">
        <w:rPr>
          <w:sz w:val="22"/>
          <w:szCs w:val="22"/>
        </w:rPr>
        <w:t xml:space="preserve"> </w:t>
      </w:r>
      <w:r w:rsidR="00130FEE">
        <w:rPr>
          <w:sz w:val="22"/>
          <w:szCs w:val="22"/>
        </w:rPr>
        <w:t xml:space="preserve">opérationnelles </w:t>
      </w:r>
      <w:r w:rsidR="00D40F00">
        <w:rPr>
          <w:sz w:val="22"/>
          <w:szCs w:val="22"/>
        </w:rPr>
        <w:t>et 3) de modèles</w:t>
      </w:r>
      <w:r w:rsidR="00130FEE">
        <w:rPr>
          <w:sz w:val="22"/>
          <w:szCs w:val="22"/>
        </w:rPr>
        <w:t xml:space="preserve"> de climat</w:t>
      </w:r>
      <w:r w:rsidR="00D40F00">
        <w:rPr>
          <w:sz w:val="22"/>
          <w:szCs w:val="22"/>
        </w:rPr>
        <w:t xml:space="preserve">. </w:t>
      </w:r>
      <w:r w:rsidR="00AF124E">
        <w:rPr>
          <w:sz w:val="22"/>
          <w:szCs w:val="22"/>
        </w:rPr>
        <w:t xml:space="preserve">L’idée directrice est d’établir si les </w:t>
      </w:r>
      <w:r w:rsidR="00130FEE">
        <w:rPr>
          <w:sz w:val="22"/>
          <w:szCs w:val="22"/>
        </w:rPr>
        <w:t>modèles atmosphériques utilisées en prévision du temps et du climat</w:t>
      </w:r>
      <w:r w:rsidR="00AF124E">
        <w:rPr>
          <w:sz w:val="22"/>
          <w:szCs w:val="22"/>
        </w:rPr>
        <w:t xml:space="preserve"> </w:t>
      </w:r>
      <w:r w:rsidR="00D800E0">
        <w:rPr>
          <w:sz w:val="22"/>
          <w:szCs w:val="22"/>
        </w:rPr>
        <w:t xml:space="preserve">sont capables de </w:t>
      </w:r>
      <w:r w:rsidR="00AF124E">
        <w:rPr>
          <w:sz w:val="22"/>
          <w:szCs w:val="22"/>
        </w:rPr>
        <w:t>reprodui</w:t>
      </w:r>
      <w:r w:rsidR="00D800E0">
        <w:rPr>
          <w:sz w:val="22"/>
          <w:szCs w:val="22"/>
        </w:rPr>
        <w:t>re</w:t>
      </w:r>
      <w:r w:rsidR="00AF124E">
        <w:rPr>
          <w:sz w:val="22"/>
          <w:szCs w:val="22"/>
        </w:rPr>
        <w:t xml:space="preserve"> les nuages d’eau surfondue observés</w:t>
      </w:r>
      <w:r w:rsidR="00D800E0">
        <w:rPr>
          <w:sz w:val="22"/>
          <w:szCs w:val="22"/>
        </w:rPr>
        <w:t>, ainsi que</w:t>
      </w:r>
      <w:r w:rsidR="00130FEE">
        <w:rPr>
          <w:sz w:val="22"/>
          <w:szCs w:val="22"/>
        </w:rPr>
        <w:t xml:space="preserve"> </w:t>
      </w:r>
      <w:r w:rsidR="00D800E0">
        <w:rPr>
          <w:sz w:val="22"/>
          <w:szCs w:val="22"/>
        </w:rPr>
        <w:t>leurs propriétés, notamment en termes d’impacts sur le</w:t>
      </w:r>
      <w:r w:rsidR="00AF124E">
        <w:rPr>
          <w:sz w:val="22"/>
          <w:szCs w:val="22"/>
        </w:rPr>
        <w:t xml:space="preserve"> bilan radiatif à la surface</w:t>
      </w:r>
      <w:r w:rsidR="00D800E0">
        <w:rPr>
          <w:sz w:val="22"/>
          <w:szCs w:val="22"/>
        </w:rPr>
        <w:t xml:space="preserve"> (grâce aux</w:t>
      </w:r>
      <w:r w:rsidR="00AF124E">
        <w:rPr>
          <w:sz w:val="22"/>
          <w:szCs w:val="22"/>
        </w:rPr>
        <w:t xml:space="preserve"> observations du réseau BSRN</w:t>
      </w:r>
      <w:r w:rsidR="00D800E0">
        <w:rPr>
          <w:sz w:val="22"/>
          <w:szCs w:val="22"/>
        </w:rPr>
        <w:t>)</w:t>
      </w:r>
      <w:r w:rsidR="00AF124E">
        <w:rPr>
          <w:sz w:val="22"/>
          <w:szCs w:val="22"/>
        </w:rPr>
        <w:t xml:space="preserve">. </w:t>
      </w:r>
      <w:r w:rsidR="008D6E57">
        <w:rPr>
          <w:sz w:val="22"/>
          <w:szCs w:val="22"/>
        </w:rPr>
        <w:t xml:space="preserve">On analysera en priorité les observations in situ </w:t>
      </w:r>
      <w:r w:rsidR="00D800E0">
        <w:rPr>
          <w:sz w:val="22"/>
          <w:szCs w:val="22"/>
        </w:rPr>
        <w:t xml:space="preserve">collectées </w:t>
      </w:r>
      <w:r w:rsidR="008D6E57">
        <w:rPr>
          <w:sz w:val="22"/>
          <w:szCs w:val="22"/>
        </w:rPr>
        <w:t>durant la campagne 2021-2022 au Dôme C. Une étude ponctuelle s’attaquera à deux ou trois cas d’études (</w:t>
      </w:r>
      <w:r w:rsidR="00D800E0">
        <w:rPr>
          <w:sz w:val="22"/>
          <w:szCs w:val="22"/>
        </w:rPr>
        <w:t>couvrant</w:t>
      </w:r>
      <w:r w:rsidR="008D6E57">
        <w:rPr>
          <w:sz w:val="22"/>
          <w:szCs w:val="22"/>
        </w:rPr>
        <w:t xml:space="preserve"> quelques jours maximum) à définir pour l</w:t>
      </w:r>
      <w:r w:rsidR="00D800E0">
        <w:rPr>
          <w:sz w:val="22"/>
          <w:szCs w:val="22"/>
        </w:rPr>
        <w:t>es</w:t>
      </w:r>
      <w:r w:rsidR="008D6E57">
        <w:rPr>
          <w:sz w:val="22"/>
          <w:szCs w:val="22"/>
        </w:rPr>
        <w:t>quel</w:t>
      </w:r>
      <w:r w:rsidR="00D800E0">
        <w:rPr>
          <w:sz w:val="22"/>
          <w:szCs w:val="22"/>
        </w:rPr>
        <w:t>s</w:t>
      </w:r>
      <w:r w:rsidR="008D6E57">
        <w:rPr>
          <w:sz w:val="22"/>
          <w:szCs w:val="22"/>
        </w:rPr>
        <w:t xml:space="preserve"> les observations disponibles au Dôme C (LIDAR, HAMSTRAD, radiosondes) seront comparées </w:t>
      </w:r>
      <w:r w:rsidR="00D800E0">
        <w:rPr>
          <w:sz w:val="22"/>
          <w:szCs w:val="22"/>
        </w:rPr>
        <w:t>à des simulations réalisées avec les modèles de Météo-France (ARPEGE en versions prévision et climat, AROME) et du CEPMMT (</w:t>
      </w:r>
      <w:proofErr w:type="spellStart"/>
      <w:r w:rsidR="00D800E0">
        <w:rPr>
          <w:sz w:val="22"/>
          <w:szCs w:val="22"/>
        </w:rPr>
        <w:t>réanalyse</w:t>
      </w:r>
      <w:r w:rsidR="00F71178">
        <w:rPr>
          <w:sz w:val="22"/>
          <w:szCs w:val="22"/>
        </w:rPr>
        <w:t>s</w:t>
      </w:r>
      <w:proofErr w:type="spellEnd"/>
      <w:r w:rsidR="00D800E0">
        <w:rPr>
          <w:sz w:val="22"/>
          <w:szCs w:val="22"/>
        </w:rPr>
        <w:t xml:space="preserve"> ERA5)</w:t>
      </w:r>
      <w:r w:rsidR="008D6E57">
        <w:rPr>
          <w:sz w:val="22"/>
          <w:szCs w:val="22"/>
        </w:rPr>
        <w:t>). O</w:t>
      </w:r>
      <w:r w:rsidR="00AF124E">
        <w:rPr>
          <w:sz w:val="22"/>
          <w:szCs w:val="22"/>
        </w:rPr>
        <w:t xml:space="preserve">n pourra </w:t>
      </w:r>
      <w:r w:rsidR="008D6E57">
        <w:rPr>
          <w:sz w:val="22"/>
          <w:szCs w:val="22"/>
        </w:rPr>
        <w:t xml:space="preserve">ainsi </w:t>
      </w:r>
      <w:r w:rsidR="00AF124E">
        <w:rPr>
          <w:sz w:val="22"/>
          <w:szCs w:val="22"/>
        </w:rPr>
        <w:t xml:space="preserve">évaluer comment </w:t>
      </w:r>
      <w:r w:rsidR="00D800E0">
        <w:rPr>
          <w:sz w:val="22"/>
          <w:szCs w:val="22"/>
        </w:rPr>
        <w:t>ces</w:t>
      </w:r>
      <w:r w:rsidR="008D6E57">
        <w:rPr>
          <w:sz w:val="22"/>
          <w:szCs w:val="22"/>
        </w:rPr>
        <w:t xml:space="preserve"> </w:t>
      </w:r>
      <w:r w:rsidR="00AF124E">
        <w:rPr>
          <w:sz w:val="22"/>
          <w:szCs w:val="22"/>
        </w:rPr>
        <w:t xml:space="preserve">modèles calculent l’évolution temporelle des nuages d’eau surfondue en fonction, </w:t>
      </w:r>
      <w:r w:rsidR="00D800E0">
        <w:rPr>
          <w:sz w:val="22"/>
          <w:szCs w:val="22"/>
        </w:rPr>
        <w:t>entre autres</w:t>
      </w:r>
      <w:r w:rsidR="00AF124E">
        <w:rPr>
          <w:sz w:val="22"/>
          <w:szCs w:val="22"/>
        </w:rPr>
        <w:t xml:space="preserve">, de l’évolution de la température. In fine, </w:t>
      </w:r>
      <w:r w:rsidR="00CA23D4">
        <w:rPr>
          <w:sz w:val="22"/>
          <w:szCs w:val="22"/>
        </w:rPr>
        <w:t>une</w:t>
      </w:r>
      <w:r w:rsidR="00AF124E">
        <w:rPr>
          <w:sz w:val="22"/>
          <w:szCs w:val="22"/>
        </w:rPr>
        <w:t xml:space="preserve"> fonction de partition (température vs eau liquide/solide) pourrait être caractérisée grâce aux </w:t>
      </w:r>
      <w:r w:rsidR="00CA23D4">
        <w:rPr>
          <w:sz w:val="22"/>
          <w:szCs w:val="22"/>
        </w:rPr>
        <w:t>observations et comparée à celles utilisés</w:t>
      </w:r>
      <w:r w:rsidR="00D800E0">
        <w:rPr>
          <w:sz w:val="22"/>
          <w:szCs w:val="22"/>
        </w:rPr>
        <w:t xml:space="preserve"> à l’heure actuelle</w:t>
      </w:r>
      <w:r w:rsidR="00CA23D4">
        <w:rPr>
          <w:sz w:val="22"/>
          <w:szCs w:val="22"/>
        </w:rPr>
        <w:t xml:space="preserve"> dans les analyses et les modèles.</w:t>
      </w:r>
    </w:p>
    <w:p w14:paraId="4D6BA5A7" w14:textId="77777777" w:rsidR="002D43CF" w:rsidRPr="00AA5EC0" w:rsidRDefault="002D43CF" w:rsidP="00821757">
      <w:pPr>
        <w:pStyle w:val="Standard"/>
        <w:snapToGrid w:val="0"/>
        <w:jc w:val="both"/>
        <w:rPr>
          <w:rFonts w:eastAsia="Bitstream Vera Sans"/>
          <w:sz w:val="22"/>
          <w:szCs w:val="22"/>
        </w:rPr>
      </w:pPr>
    </w:p>
    <w:p w14:paraId="466E72AA" w14:textId="5FB1A340" w:rsidR="000C024D" w:rsidRPr="00AA5EC0" w:rsidRDefault="000C024D" w:rsidP="00821757">
      <w:pPr>
        <w:pStyle w:val="Standard"/>
        <w:snapToGrid w:val="0"/>
        <w:jc w:val="both"/>
        <w:rPr>
          <w:rFonts w:eastAsia="Bitstream Vera Sans"/>
          <w:sz w:val="22"/>
          <w:szCs w:val="22"/>
        </w:rPr>
      </w:pPr>
      <w:r w:rsidRPr="00AA5EC0">
        <w:rPr>
          <w:rFonts w:eastAsia="Bitstream Vera Sans"/>
          <w:sz w:val="22"/>
          <w:szCs w:val="22"/>
        </w:rPr>
        <w:t xml:space="preserve">L’étudiant utilisera les moyens et outils informatiques du CNRM. Il pourra interagir avec les différents membres de </w:t>
      </w:r>
      <w:r w:rsidR="00584F9B">
        <w:rPr>
          <w:rFonts w:eastAsia="Bitstream Vera Sans"/>
          <w:sz w:val="22"/>
          <w:szCs w:val="22"/>
        </w:rPr>
        <w:t xml:space="preserve">3 </w:t>
      </w:r>
      <w:r w:rsidRPr="00AA5EC0">
        <w:rPr>
          <w:rFonts w:eastAsia="Bitstream Vera Sans"/>
          <w:sz w:val="22"/>
          <w:szCs w:val="22"/>
        </w:rPr>
        <w:t>équipe</w:t>
      </w:r>
      <w:r w:rsidR="00584F9B">
        <w:rPr>
          <w:rFonts w:eastAsia="Bitstream Vera Sans"/>
          <w:sz w:val="22"/>
          <w:szCs w:val="22"/>
        </w:rPr>
        <w:t>s</w:t>
      </w:r>
      <w:r w:rsidRPr="00AA5EC0">
        <w:rPr>
          <w:rFonts w:eastAsia="Bitstream Vera Sans"/>
          <w:sz w:val="22"/>
          <w:szCs w:val="22"/>
        </w:rPr>
        <w:t xml:space="preserve"> ainsi qu’avec </w:t>
      </w:r>
      <w:r w:rsidR="00584F9B">
        <w:rPr>
          <w:rFonts w:eastAsia="Bitstream Vera Sans"/>
          <w:sz w:val="22"/>
          <w:szCs w:val="22"/>
        </w:rPr>
        <w:t>des</w:t>
      </w:r>
      <w:r w:rsidRPr="00AA5EC0">
        <w:rPr>
          <w:rFonts w:eastAsia="Bitstream Vera Sans"/>
          <w:sz w:val="22"/>
          <w:szCs w:val="22"/>
        </w:rPr>
        <w:t xml:space="preserve"> </w:t>
      </w:r>
      <w:r w:rsidR="00CA23D4">
        <w:rPr>
          <w:rFonts w:eastAsia="Bitstream Vera Sans"/>
          <w:sz w:val="22"/>
          <w:szCs w:val="22"/>
        </w:rPr>
        <w:t xml:space="preserve">chercheurs </w:t>
      </w:r>
      <w:r w:rsidRPr="00AA5EC0">
        <w:rPr>
          <w:rFonts w:eastAsia="Bitstream Vera Sans"/>
          <w:sz w:val="22"/>
          <w:szCs w:val="22"/>
        </w:rPr>
        <w:t>étrangers (</w:t>
      </w:r>
      <w:r w:rsidR="00A50E5F">
        <w:rPr>
          <w:rFonts w:eastAsia="Bitstream Vera Sans"/>
          <w:sz w:val="22"/>
          <w:szCs w:val="22"/>
        </w:rPr>
        <w:t xml:space="preserve">Italie et </w:t>
      </w:r>
      <w:r w:rsidR="00584F9B">
        <w:rPr>
          <w:rFonts w:eastAsia="Bitstream Vera Sans"/>
          <w:sz w:val="22"/>
          <w:szCs w:val="22"/>
        </w:rPr>
        <w:t>États-Unis</w:t>
      </w:r>
      <w:r w:rsidRPr="00AA5EC0">
        <w:rPr>
          <w:rFonts w:eastAsia="Bitstream Vera Sans"/>
          <w:sz w:val="22"/>
          <w:szCs w:val="22"/>
        </w:rPr>
        <w:t xml:space="preserve">) impliqués </w:t>
      </w:r>
      <w:r w:rsidR="00550143" w:rsidRPr="00AA5EC0">
        <w:rPr>
          <w:rFonts w:eastAsia="Bitstream Vera Sans"/>
          <w:sz w:val="22"/>
          <w:szCs w:val="22"/>
        </w:rPr>
        <w:t xml:space="preserve">dans </w:t>
      </w:r>
      <w:r w:rsidRPr="00AA5EC0">
        <w:rPr>
          <w:rFonts w:eastAsia="Bitstream Vera Sans"/>
          <w:sz w:val="22"/>
          <w:szCs w:val="22"/>
        </w:rPr>
        <w:t xml:space="preserve">la thématique et collaborant </w:t>
      </w:r>
      <w:r w:rsidR="00584F9B">
        <w:rPr>
          <w:rFonts w:eastAsia="Bitstream Vera Sans"/>
          <w:sz w:val="22"/>
          <w:szCs w:val="22"/>
        </w:rPr>
        <w:t>sur ce projet</w:t>
      </w:r>
      <w:r w:rsidRPr="00AA5EC0">
        <w:rPr>
          <w:rFonts w:eastAsia="Bitstream Vera Sans"/>
          <w:sz w:val="22"/>
          <w:szCs w:val="22"/>
        </w:rPr>
        <w:t>.</w:t>
      </w:r>
    </w:p>
    <w:p w14:paraId="4FC79DE6" w14:textId="77777777" w:rsidR="00821757" w:rsidRPr="00AA5EC0" w:rsidRDefault="00821757" w:rsidP="00874DA1">
      <w:pPr>
        <w:pStyle w:val="Standard"/>
        <w:snapToGrid w:val="0"/>
        <w:jc w:val="both"/>
        <w:rPr>
          <w:bCs/>
          <w:sz w:val="22"/>
          <w:szCs w:val="22"/>
        </w:rPr>
      </w:pPr>
    </w:p>
    <w:p w14:paraId="1DD4C0FE" w14:textId="2546780D" w:rsidR="00092210" w:rsidRPr="00AA5EC0" w:rsidRDefault="00F4708B" w:rsidP="00092210">
      <w:pPr>
        <w:pStyle w:val="Standard"/>
        <w:ind w:left="567" w:hanging="567"/>
        <w:jc w:val="both"/>
        <w:rPr>
          <w:bCs/>
          <w:sz w:val="22"/>
          <w:szCs w:val="22"/>
          <w:lang w:val="en-US"/>
        </w:rPr>
      </w:pPr>
      <w:r w:rsidRPr="00F4708B">
        <w:rPr>
          <w:rFonts w:hint="eastAsia"/>
          <w:bCs/>
          <w:sz w:val="22"/>
          <w:szCs w:val="22"/>
          <w:lang w:val="en-US"/>
        </w:rPr>
        <w:t xml:space="preserve">Ricaud, P., </w:t>
      </w:r>
      <w:r w:rsidR="00CA23D4" w:rsidRPr="00CA23D4">
        <w:rPr>
          <w:rFonts w:hint="eastAsia"/>
          <w:bCs/>
          <w:sz w:val="22"/>
          <w:szCs w:val="22"/>
          <w:lang w:val="en-US"/>
        </w:rPr>
        <w:t xml:space="preserve">Del </w:t>
      </w:r>
      <w:proofErr w:type="spellStart"/>
      <w:r w:rsidR="00CA23D4" w:rsidRPr="00CA23D4">
        <w:rPr>
          <w:rFonts w:hint="eastAsia"/>
          <w:bCs/>
          <w:sz w:val="22"/>
          <w:szCs w:val="22"/>
          <w:lang w:val="en-US"/>
        </w:rPr>
        <w:t>Guasta</w:t>
      </w:r>
      <w:proofErr w:type="spellEnd"/>
      <w:r w:rsidR="00CA23D4" w:rsidRPr="00CA23D4">
        <w:rPr>
          <w:rFonts w:hint="eastAsia"/>
          <w:bCs/>
          <w:sz w:val="22"/>
          <w:szCs w:val="22"/>
          <w:lang w:val="en-US"/>
        </w:rPr>
        <w:t xml:space="preserve">, M., Bazile, E., </w:t>
      </w:r>
      <w:proofErr w:type="spellStart"/>
      <w:r w:rsidR="00CA23D4" w:rsidRPr="00CA23D4">
        <w:rPr>
          <w:rFonts w:hint="eastAsia"/>
          <w:bCs/>
          <w:sz w:val="22"/>
          <w:szCs w:val="22"/>
          <w:lang w:val="en-US"/>
        </w:rPr>
        <w:t>Azouz</w:t>
      </w:r>
      <w:proofErr w:type="spellEnd"/>
      <w:r w:rsidR="00CA23D4" w:rsidRPr="00CA23D4">
        <w:rPr>
          <w:rFonts w:hint="eastAsia"/>
          <w:bCs/>
          <w:sz w:val="22"/>
          <w:szCs w:val="22"/>
          <w:lang w:val="en-US"/>
        </w:rPr>
        <w:t xml:space="preserve">, N., </w:t>
      </w:r>
      <w:proofErr w:type="spellStart"/>
      <w:r w:rsidR="00CA23D4" w:rsidRPr="00CA23D4">
        <w:rPr>
          <w:rFonts w:hint="eastAsia"/>
          <w:bCs/>
          <w:sz w:val="22"/>
          <w:szCs w:val="22"/>
          <w:lang w:val="en-US"/>
        </w:rPr>
        <w:t>Lupi</w:t>
      </w:r>
      <w:proofErr w:type="spellEnd"/>
      <w:r w:rsidR="00CA23D4" w:rsidRPr="00CA23D4">
        <w:rPr>
          <w:rFonts w:hint="eastAsia"/>
          <w:bCs/>
          <w:sz w:val="22"/>
          <w:szCs w:val="22"/>
          <w:lang w:val="en-US"/>
        </w:rPr>
        <w:t xml:space="preserve">, A., Durand, P., </w:t>
      </w:r>
      <w:proofErr w:type="spellStart"/>
      <w:r w:rsidR="00CA23D4" w:rsidRPr="00CA23D4">
        <w:rPr>
          <w:rFonts w:hint="eastAsia"/>
          <w:bCs/>
          <w:sz w:val="22"/>
          <w:szCs w:val="22"/>
          <w:lang w:val="en-US"/>
        </w:rPr>
        <w:t>Attié</w:t>
      </w:r>
      <w:proofErr w:type="spellEnd"/>
      <w:r w:rsidR="00CA23D4" w:rsidRPr="00CA23D4">
        <w:rPr>
          <w:rFonts w:hint="eastAsia"/>
          <w:bCs/>
          <w:sz w:val="22"/>
          <w:szCs w:val="22"/>
          <w:lang w:val="en-US"/>
        </w:rPr>
        <w:t xml:space="preserve">, J.-L., </w:t>
      </w:r>
      <w:proofErr w:type="spellStart"/>
      <w:r w:rsidR="00CA23D4" w:rsidRPr="00CA23D4">
        <w:rPr>
          <w:rFonts w:hint="eastAsia"/>
          <w:bCs/>
          <w:sz w:val="22"/>
          <w:szCs w:val="22"/>
          <w:lang w:val="en-US"/>
        </w:rPr>
        <w:t>Veron</w:t>
      </w:r>
      <w:proofErr w:type="spellEnd"/>
      <w:r w:rsidR="00CA23D4" w:rsidRPr="00CA23D4">
        <w:rPr>
          <w:rFonts w:hint="eastAsia"/>
          <w:bCs/>
          <w:sz w:val="22"/>
          <w:szCs w:val="22"/>
          <w:lang w:val="en-US"/>
        </w:rPr>
        <w:t xml:space="preserve">, D., </w:t>
      </w:r>
      <w:proofErr w:type="spellStart"/>
      <w:r w:rsidR="00CA23D4" w:rsidRPr="00CA23D4">
        <w:rPr>
          <w:rFonts w:hint="eastAsia"/>
          <w:bCs/>
          <w:sz w:val="22"/>
          <w:szCs w:val="22"/>
          <w:lang w:val="en-US"/>
        </w:rPr>
        <w:t>Guidard</w:t>
      </w:r>
      <w:proofErr w:type="spellEnd"/>
      <w:r w:rsidR="00CA23D4" w:rsidRPr="00CA23D4">
        <w:rPr>
          <w:rFonts w:hint="eastAsia"/>
          <w:bCs/>
          <w:sz w:val="22"/>
          <w:szCs w:val="22"/>
          <w:lang w:val="en-US"/>
        </w:rPr>
        <w:t xml:space="preserve">, V., and </w:t>
      </w:r>
      <w:proofErr w:type="spellStart"/>
      <w:r w:rsidR="00CA23D4" w:rsidRPr="00CA23D4">
        <w:rPr>
          <w:rFonts w:hint="eastAsia"/>
          <w:bCs/>
          <w:sz w:val="22"/>
          <w:szCs w:val="22"/>
          <w:lang w:val="en-US"/>
        </w:rPr>
        <w:t>Grigioni</w:t>
      </w:r>
      <w:proofErr w:type="spellEnd"/>
      <w:r w:rsidR="00CA23D4" w:rsidRPr="00CA23D4">
        <w:rPr>
          <w:rFonts w:hint="eastAsia"/>
          <w:bCs/>
          <w:sz w:val="22"/>
          <w:szCs w:val="22"/>
          <w:lang w:val="en-US"/>
        </w:rPr>
        <w:t>, P</w:t>
      </w:r>
      <w:r w:rsidR="00CA23D4">
        <w:rPr>
          <w:bCs/>
          <w:sz w:val="22"/>
          <w:szCs w:val="22"/>
          <w:lang w:val="en-US"/>
        </w:rPr>
        <w:t>:</w:t>
      </w:r>
      <w:r w:rsidR="00CA23D4" w:rsidRPr="00CA23D4">
        <w:rPr>
          <w:rFonts w:hint="eastAsia"/>
          <w:bCs/>
          <w:sz w:val="22"/>
          <w:szCs w:val="22"/>
          <w:lang w:val="en-US"/>
        </w:rPr>
        <w:t xml:space="preserve"> </w:t>
      </w:r>
      <w:r w:rsidRPr="00F4708B">
        <w:rPr>
          <w:rFonts w:hint="eastAsia"/>
          <w:bCs/>
          <w:sz w:val="22"/>
          <w:szCs w:val="22"/>
          <w:lang w:val="en-US"/>
        </w:rPr>
        <w:t xml:space="preserve">Supercooled liquid water cloud observed, </w:t>
      </w:r>
      <w:proofErr w:type="spellStart"/>
      <w:r w:rsidRPr="00F4708B">
        <w:rPr>
          <w:rFonts w:hint="eastAsia"/>
          <w:bCs/>
          <w:sz w:val="22"/>
          <w:szCs w:val="22"/>
          <w:lang w:val="en-US"/>
        </w:rPr>
        <w:t>analysed</w:t>
      </w:r>
      <w:proofErr w:type="spellEnd"/>
      <w:r w:rsidRPr="00F4708B">
        <w:rPr>
          <w:rFonts w:hint="eastAsia"/>
          <w:bCs/>
          <w:sz w:val="22"/>
          <w:szCs w:val="22"/>
          <w:lang w:val="en-US"/>
        </w:rPr>
        <w:t>, and modelled at the top of the planetary boundary layer above Dome C, Antarctica, Atmos. Chem. Phys., 20, 4167–4191, https://doi.org/10.5194/acp-20-4167-2020, 2020.</w:t>
      </w:r>
    </w:p>
    <w:sectPr w:rsidR="00092210" w:rsidRPr="00AA5EC0" w:rsidSect="00E205EA">
      <w:pgSz w:w="11906" w:h="16838"/>
      <w:pgMar w:top="851" w:right="851" w:bottom="851" w:left="851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6F632" w16cex:dateUtc="2021-09-23T10:48:00Z"/>
  <w16cex:commentExtensible w16cex:durableId="24F6F6CA" w16cex:dateUtc="2021-09-23T10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50336" w14:textId="77777777" w:rsidR="0029490B" w:rsidRDefault="0029490B">
      <w:pPr>
        <w:rPr>
          <w:rFonts w:hint="eastAsia"/>
        </w:rPr>
      </w:pPr>
      <w:r>
        <w:separator/>
      </w:r>
    </w:p>
  </w:endnote>
  <w:endnote w:type="continuationSeparator" w:id="0">
    <w:p w14:paraId="70FC3393" w14:textId="77777777" w:rsidR="0029490B" w:rsidRDefault="0029490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0"/>
    <w:family w:val="swiss"/>
    <w:pitch w:val="variable"/>
    <w:sig w:usb0="E0001AFF" w:usb1="500078FF" w:usb2="00000021" w:usb3="00000000" w:csb0="000001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Bitstream Vera Sans">
    <w:altName w:val="Times New Roman"/>
    <w:panose1 w:val="020B0604020202020204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53955" w14:textId="77777777" w:rsidR="0029490B" w:rsidRDefault="0029490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E14C6CF" w14:textId="77777777" w:rsidR="0029490B" w:rsidRDefault="0029490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0676B"/>
    <w:multiLevelType w:val="multilevel"/>
    <w:tmpl w:val="A61A9DEC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FDE3831"/>
    <w:multiLevelType w:val="multilevel"/>
    <w:tmpl w:val="EC5E6A10"/>
    <w:styleLink w:val="WW8Num4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5" w:hanging="360"/>
      </w:pPr>
      <w:rPr>
        <w:rFonts w:ascii="Wingdings" w:hAnsi="Wingdings" w:cs="Wingdings"/>
      </w:rPr>
    </w:lvl>
  </w:abstractNum>
  <w:abstractNum w:abstractNumId="2" w15:restartNumberingAfterBreak="0">
    <w:nsid w:val="6CA1200B"/>
    <w:multiLevelType w:val="multilevel"/>
    <w:tmpl w:val="0A6AF560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lang w:val="fr-FR" w:eastAsia="fr-FR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7D045C6B"/>
    <w:multiLevelType w:val="multilevel"/>
    <w:tmpl w:val="666E04B2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35"/>
    <w:rsid w:val="00011DB1"/>
    <w:rsid w:val="00092210"/>
    <w:rsid w:val="000C024D"/>
    <w:rsid w:val="000D5D35"/>
    <w:rsid w:val="00130FEE"/>
    <w:rsid w:val="00140A17"/>
    <w:rsid w:val="002717AF"/>
    <w:rsid w:val="0029490B"/>
    <w:rsid w:val="00295A36"/>
    <w:rsid w:val="002D43CF"/>
    <w:rsid w:val="002F7A65"/>
    <w:rsid w:val="00305480"/>
    <w:rsid w:val="00312A7C"/>
    <w:rsid w:val="003232B2"/>
    <w:rsid w:val="00374389"/>
    <w:rsid w:val="00384C12"/>
    <w:rsid w:val="003E2A73"/>
    <w:rsid w:val="003E697F"/>
    <w:rsid w:val="00406163"/>
    <w:rsid w:val="004D6A39"/>
    <w:rsid w:val="004D71EC"/>
    <w:rsid w:val="00550143"/>
    <w:rsid w:val="00584F9B"/>
    <w:rsid w:val="005D1740"/>
    <w:rsid w:val="005D4E3A"/>
    <w:rsid w:val="006A15F1"/>
    <w:rsid w:val="00714141"/>
    <w:rsid w:val="00766D37"/>
    <w:rsid w:val="00774409"/>
    <w:rsid w:val="007A2A6A"/>
    <w:rsid w:val="007D134B"/>
    <w:rsid w:val="00821757"/>
    <w:rsid w:val="008255CE"/>
    <w:rsid w:val="00873AE2"/>
    <w:rsid w:val="00874DA1"/>
    <w:rsid w:val="00890E8F"/>
    <w:rsid w:val="008D6E57"/>
    <w:rsid w:val="00925C07"/>
    <w:rsid w:val="00931924"/>
    <w:rsid w:val="00A50E5F"/>
    <w:rsid w:val="00AA5EC0"/>
    <w:rsid w:val="00AF124E"/>
    <w:rsid w:val="00B1565E"/>
    <w:rsid w:val="00B44C76"/>
    <w:rsid w:val="00B64263"/>
    <w:rsid w:val="00BA7C3B"/>
    <w:rsid w:val="00C06EA2"/>
    <w:rsid w:val="00C6611E"/>
    <w:rsid w:val="00CA23D4"/>
    <w:rsid w:val="00D40F00"/>
    <w:rsid w:val="00D514CD"/>
    <w:rsid w:val="00D52530"/>
    <w:rsid w:val="00D800E0"/>
    <w:rsid w:val="00E1228C"/>
    <w:rsid w:val="00E205EA"/>
    <w:rsid w:val="00E23F3B"/>
    <w:rsid w:val="00E827B9"/>
    <w:rsid w:val="00F31CFC"/>
    <w:rsid w:val="00F4708B"/>
    <w:rsid w:val="00F71178"/>
    <w:rsid w:val="00FB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C5FB"/>
  <w15:docId w15:val="{EE7B9DAE-D5B9-4A8E-91B7-114BAA75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Arial Unicode M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pPr>
      <w:keepNext/>
      <w:jc w:val="center"/>
      <w:outlineLvl w:val="0"/>
    </w:pPr>
    <w:rPr>
      <w:b/>
      <w:bCs/>
      <w:i/>
      <w:iCs/>
    </w:rPr>
  </w:style>
  <w:style w:type="paragraph" w:styleId="Titre7">
    <w:name w:val="heading 7"/>
    <w:basedOn w:val="Standard"/>
    <w:next w:val="Standard"/>
    <w:pPr>
      <w:spacing w:before="240" w:after="60"/>
      <w:outlineLvl w:val="6"/>
    </w:pPr>
  </w:style>
  <w:style w:type="paragraph" w:styleId="Titre8">
    <w:name w:val="heading 8"/>
    <w:basedOn w:val="Standard"/>
    <w:next w:val="Standard"/>
    <w:p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qFormat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-tte">
    <w:name w:val="header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itre">
    <w:name w:val="titre"/>
    <w:basedOn w:val="Standard"/>
  </w:style>
  <w:style w:type="paragraph" w:customStyle="1" w:styleId="PrformatHTML1">
    <w:name w:val="Préformaté HTML1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pPr>
      <w:spacing w:line="240" w:lineRule="exact"/>
      <w:ind w:left="567" w:hanging="567"/>
      <w:jc w:val="both"/>
    </w:pPr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Times New Roman" w:eastAsia="Times New Roman" w:hAnsi="Times New Roman" w:cs="Times New Roman"/>
      <w:lang w:val="fr-FR" w:eastAsia="fr-FR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Policepardfaut1">
    <w:name w:val="Police par défaut1"/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character" w:styleId="Lienhypertexte">
    <w:name w:val="Hyperlink"/>
    <w:basedOn w:val="Policepardfaut"/>
    <w:uiPriority w:val="99"/>
    <w:unhideWhenUsed/>
    <w:rsid w:val="00E205EA"/>
    <w:rPr>
      <w:color w:val="0563C1" w:themeColor="hyperlink"/>
      <w:u w:val="single"/>
    </w:rPr>
  </w:style>
  <w:style w:type="character" w:customStyle="1" w:styleId="shorttext">
    <w:name w:val="short_text"/>
    <w:basedOn w:val="Policepardfaut"/>
    <w:rsid w:val="00821757"/>
  </w:style>
  <w:style w:type="character" w:styleId="Mentionnonrsolue">
    <w:name w:val="Unresolved Mention"/>
    <w:basedOn w:val="Policepardfaut"/>
    <w:uiPriority w:val="99"/>
    <w:rsid w:val="00925C07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130FE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30FEE"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30FEE"/>
    <w:rPr>
      <w:rFonts w:cs="Mangal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0FE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0FEE"/>
    <w:rPr>
      <w:rFonts w:cs="Mangal"/>
      <w:b/>
      <w:bCs/>
      <w:sz w:val="20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32B2"/>
    <w:rPr>
      <w:rFonts w:ascii="Times New Roman" w:hAnsi="Times New Roman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32B2"/>
    <w:rPr>
      <w:rFonts w:ascii="Times New Roman" w:hAnsi="Times New Roman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0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Master Sciences De l'Univers</vt:lpstr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Sciences De l'Univers</dc:title>
  <dc:creator>COQUILLAT Sylvain</dc:creator>
  <cp:lastModifiedBy>Ricaud</cp:lastModifiedBy>
  <cp:revision>2</cp:revision>
  <cp:lastPrinted>2020-09-15T12:31:00Z</cp:lastPrinted>
  <dcterms:created xsi:type="dcterms:W3CDTF">2021-09-24T07:38:00Z</dcterms:created>
  <dcterms:modified xsi:type="dcterms:W3CDTF">2021-09-24T07:38:00Z</dcterms:modified>
</cp:coreProperties>
</file>